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42E" w:rsidRDefault="0075742E" w:rsidP="0075742E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28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75742E" w:rsidRDefault="0075742E" w:rsidP="0075742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5742E" w:rsidRDefault="0075742E" w:rsidP="0075742E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DE </w:t>
      </w:r>
      <w:r>
        <w:rPr>
          <w:rFonts w:ascii="Times New Roman" w:hAnsi="Times New Roman" w:cs="Times New Roman"/>
          <w:sz w:val="24"/>
          <w:szCs w:val="24"/>
        </w:rPr>
        <w:t>ORIENTAÇÃO TÉCNICA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NA CAPITAL ESTADUAL E DA OUTRAS PROVIDÊNCIAS.</w:t>
      </w:r>
    </w:p>
    <w:p w:rsidR="0075742E" w:rsidRDefault="0075742E" w:rsidP="0075742E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75742E" w:rsidRDefault="0075742E" w:rsidP="0075742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75742E" w:rsidRDefault="0075742E" w:rsidP="0075742E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42E" w:rsidRDefault="0075742E" w:rsidP="0075742E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75742E" w:rsidRDefault="0075742E" w:rsidP="0075742E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75742E" w:rsidRDefault="0075742E" w:rsidP="0075742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</w:t>
      </w:r>
      <w:r>
        <w:rPr>
          <w:rFonts w:ascii="Times New Roman" w:hAnsi="Times New Roman" w:cs="Times New Roman"/>
          <w:sz w:val="24"/>
          <w:szCs w:val="24"/>
        </w:rPr>
        <w:t>ores, Denílson Machado da Silva e Malberk Antoine Kunst Dullius</w:t>
      </w:r>
      <w:r>
        <w:rPr>
          <w:rFonts w:ascii="Times New Roman" w:hAnsi="Times New Roman" w:cs="Times New Roman"/>
          <w:sz w:val="24"/>
          <w:szCs w:val="24"/>
        </w:rPr>
        <w:t>, e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servidor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Adão de Araújo Borges</w:t>
      </w:r>
      <w:r>
        <w:rPr>
          <w:rFonts w:ascii="Times New Roman" w:hAnsi="Times New Roman" w:cs="Times New Roman"/>
          <w:sz w:val="24"/>
          <w:szCs w:val="24"/>
        </w:rPr>
        <w:t xml:space="preserve"> e Maikel Casagrande</w:t>
      </w:r>
      <w:r>
        <w:rPr>
          <w:rFonts w:ascii="Times New Roman" w:hAnsi="Times New Roman" w:cs="Times New Roman"/>
          <w:sz w:val="24"/>
          <w:szCs w:val="24"/>
        </w:rPr>
        <w:t xml:space="preserve">, a participarem de </w:t>
      </w:r>
      <w:r w:rsidRPr="0075742E">
        <w:rPr>
          <w:rFonts w:ascii="Times New Roman" w:hAnsi="Times New Roman" w:cs="Times New Roman"/>
          <w:sz w:val="24"/>
          <w:szCs w:val="24"/>
        </w:rPr>
        <w:t>ORIENTAÇÕES TÉCNICAS PARA VEREADORES, ASSESSORES, CHEFIA DE GABINETES, ASSESSORIA DE IMPRENSA E GESTORES DE MÍDIAS SOCIAIS E COMUNICAÇÃO - Palestra especial: Oratória, Redação e Comunicação</w:t>
      </w:r>
      <w:r>
        <w:rPr>
          <w:rFonts w:ascii="Times New Roman" w:hAnsi="Times New Roman" w:cs="Times New Roman"/>
          <w:sz w:val="24"/>
          <w:szCs w:val="24"/>
        </w:rPr>
        <w:t>,  nos dias 28, 29, 30 e 31 de agosto</w:t>
      </w:r>
      <w:r>
        <w:rPr>
          <w:rFonts w:ascii="Times New Roman" w:hAnsi="Times New Roman" w:cs="Times New Roman"/>
          <w:sz w:val="24"/>
          <w:szCs w:val="24"/>
        </w:rPr>
        <w:t xml:space="preserve"> de 2018, na cidade de Porto Alegre –RS, uma realização da INLEGIS – Instituto de Apoio ao Poder Público.</w:t>
      </w:r>
    </w:p>
    <w:p w:rsidR="0075742E" w:rsidRDefault="0075742E" w:rsidP="0075742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75742E" w:rsidRDefault="0075742E" w:rsidP="0075742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75742E" w:rsidRDefault="0075742E" w:rsidP="0075742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</w:t>
      </w:r>
      <w:r>
        <w:rPr>
          <w:rFonts w:ascii="Times New Roman" w:hAnsi="Times New Roman" w:cs="Times New Roman"/>
          <w:sz w:val="24"/>
          <w:szCs w:val="24"/>
        </w:rPr>
        <w:t>a 27 de agosto</w:t>
      </w:r>
      <w:r>
        <w:rPr>
          <w:rFonts w:ascii="Times New Roman" w:hAnsi="Times New Roman" w:cs="Times New Roman"/>
          <w:sz w:val="24"/>
          <w:szCs w:val="24"/>
        </w:rPr>
        <w:t xml:space="preserve"> de 2018.</w:t>
      </w:r>
    </w:p>
    <w:p w:rsidR="0075742E" w:rsidRDefault="0075742E" w:rsidP="0075742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5742E" w:rsidRDefault="0075742E" w:rsidP="0075742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75742E" w:rsidRDefault="0075742E" w:rsidP="0075742E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E95758" w:rsidRDefault="00E95758"/>
    <w:sectPr w:rsidR="00E95758" w:rsidSect="0075742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C15"/>
    <w:rsid w:val="0075742E"/>
    <w:rsid w:val="00BD3C15"/>
    <w:rsid w:val="00E9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42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42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936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2018-08-28T12:51:00Z</dcterms:created>
  <dcterms:modified xsi:type="dcterms:W3CDTF">2018-08-28T12:54:00Z</dcterms:modified>
</cp:coreProperties>
</file>